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color w:val="646464"/>
          <w:sz w:val="18"/>
        </w:rPr>
        <w:t>ИП Вавилова Т.В.</w:t>
        <w:br/>
        <w:t>ОГРНИП 325110000017303</w:t>
        <w:br/>
        <w:t>ИНН 110117108904</w:t>
        <w:br/>
        <w:t>167004, Республика Коми,</w:t>
        <w:br/>
        <w:t>г. Сыктывкар, ул. Станционная, 78, 2 этаж (приёмка)</w:t>
        <w:br/>
        <w:t>тел. +7 (904) 200-02-90</w:t>
      </w:r>
    </w:p>
    <w:p>
      <w:pPr>
        <w:jc w:val="center"/>
      </w:pPr>
      <w:r>
        <w:rPr>
          <w:b/>
          <w:sz w:val="36"/>
        </w:rPr>
        <w:t>КОММЕРЧЕСКОЕ ПРЕДЛОЖЕНИЕ</w:t>
      </w:r>
    </w:p>
    <w:p>
      <w:pPr>
        <w:jc w:val="center"/>
      </w:pPr>
      <w:r>
        <w:rPr>
          <w:color w:val="C85000"/>
          <w:sz w:val="26"/>
        </w:rPr>
        <w:t>Сотрудничество по ремонту и обслуживанию автотранспорта</w:t>
      </w:r>
    </w:p>
    <w:p/>
    <w:p>
      <w:r>
        <w:t xml:space="preserve">Автотехцентр «АвтоТехнология» предлагает Вам сотрудничество, результатом которого будет </w:t>
      </w:r>
      <w:r>
        <w:rPr>
          <w:b/>
        </w:rPr>
        <w:t>значительное снижение расходов</w:t>
      </w:r>
      <w:r>
        <w:t xml:space="preserve"> на ремонт и постгарантийное обслуживание Ваших автомобилей.</w:t>
      </w:r>
    </w:p>
    <w:p/>
    <w:p>
      <w:pPr>
        <w:spacing w:before="120"/>
      </w:pPr>
      <w:r>
        <w:rPr>
          <w:b/>
        </w:rPr>
        <w:t xml:space="preserve">Обслуживаем: </w:t>
      </w:r>
      <w:r>
        <w:t>легковые автомобили отечественных и зарубежных марок, внедорожники, кроссоверы, микроавтобусы, коммерческий транспорт (газели, микроавтобусы высотой до 4 м).</w:t>
      </w:r>
    </w:p>
    <w:p>
      <w:pPr>
        <w:pStyle w:val="Heading1"/>
      </w:pPr>
      <w:r>
        <w:t>Цели сотрудничества</w:t>
      </w:r>
    </w:p>
    <w:p>
      <w:pPr>
        <w:pStyle w:val="Heading2"/>
      </w:pPr>
      <w:r>
        <w:t>1. Уменьшить себестоимость ремонта</w:t>
      </w:r>
    </w:p>
    <w:p>
      <w:r>
        <w:t xml:space="preserve">Мы предлагаем низкий нормо-час на ремонт — </w:t>
      </w:r>
      <w:r>
        <w:rPr>
          <w:b/>
          <w:color w:val="C85000"/>
        </w:rPr>
        <w:t>от 1 300 руб. н/ч</w:t>
      </w:r>
      <w:r>
        <w:t>.</w:t>
      </w:r>
    </w:p>
    <w:p>
      <w:pPr>
        <w:pStyle w:val="Heading2"/>
      </w:pPr>
      <w:r>
        <w:t>2. Сократить сроки ремонта</w:t>
      </w:r>
    </w:p>
    <w:p>
      <w:r>
        <w:t>Все работы проводятся в одном месте: ТО, кузовной и слесарный ремонт, ремонт двигателя и электрики, обслуживание/заправка климатических систем, шиномонтажные услуги, регулировка углов развал-схождения, ремонт по направлениям от страховых компаний.</w:t>
      </w:r>
    </w:p>
    <w:p>
      <w:pPr>
        <w:pStyle w:val="Heading2"/>
      </w:pPr>
      <w:r>
        <w:t>3. Повысить качество ремонта</w:t>
      </w:r>
    </w:p>
    <w:p>
      <w:r>
        <w:t>Для Вашей организации будет разработан индивидуальный график ремонта и обслуживания автомобилей. На все выполненные работы предоставляется гарантия.</w:t>
      </w:r>
    </w:p>
    <w:p>
      <w:r>
        <w:br w:type="page"/>
      </w:r>
    </w:p>
    <w:p>
      <w:pPr>
        <w:pStyle w:val="Heading1"/>
      </w:pPr>
      <w:r>
        <w:t>Почему выгодно ремонтировать у нас?</w:t>
      </w:r>
    </w:p>
    <w:p>
      <w:pPr>
        <w:pStyle w:val="ListBullet"/>
      </w:pPr>
      <w:r>
        <w:rPr>
          <w:b/>
        </w:rPr>
        <w:t>Удобное расположение</w:t>
      </w:r>
      <w:r>
        <w:t xml:space="preserve"> — центр города, просторная охраняемая стоянка, ровный асфальтированный заезд на территорию</w:t>
      </w:r>
    </w:p>
    <w:p>
      <w:pPr>
        <w:pStyle w:val="ListBullet"/>
      </w:pPr>
      <w:r>
        <w:rPr>
          <w:b/>
        </w:rPr>
        <w:t>7/0</w:t>
      </w:r>
      <w:r>
        <w:t xml:space="preserve"> — работаем без выходных</w:t>
      </w:r>
    </w:p>
    <w:p>
      <w:pPr>
        <w:pStyle w:val="ListBullet"/>
      </w:pPr>
      <w:r>
        <w:rPr>
          <w:b/>
        </w:rPr>
        <w:t>Опыт более 10 лет</w:t>
      </w:r>
      <w:r>
        <w:t xml:space="preserve"> — в данной отрасли</w:t>
      </w:r>
    </w:p>
    <w:p>
      <w:pPr>
        <w:pStyle w:val="ListBullet"/>
      </w:pPr>
      <w:r>
        <w:rPr>
          <w:b/>
        </w:rPr>
        <w:t>Честные цены</w:t>
      </w:r>
      <w:r>
        <w:t xml:space="preserve"> — не переплачиваете за спецтехнику и авто премиум-сегмента</w:t>
      </w:r>
    </w:p>
    <w:p>
      <w:pPr>
        <w:pStyle w:val="ListBullet"/>
      </w:pPr>
      <w:r>
        <w:rPr>
          <w:b/>
        </w:rPr>
        <w:t>Прямой доступ</w:t>
      </w:r>
      <w:r>
        <w:t xml:space="preserve"> — ко всем оптовым центральным складам запчастей</w:t>
      </w:r>
    </w:p>
    <w:p>
      <w:pPr>
        <w:pStyle w:val="ListBullet"/>
      </w:pPr>
      <w:r>
        <w:rPr>
          <w:b/>
        </w:rPr>
        <w:t>Без очередей</w:t>
      </w:r>
      <w:r>
        <w:t xml:space="preserve"> — мелкий и средний ремонт в день обращения</w:t>
      </w:r>
    </w:p>
    <w:p>
      <w:pPr>
        <w:pStyle w:val="ListBullet"/>
      </w:pPr>
      <w:r>
        <w:rPr>
          <w:b/>
        </w:rPr>
        <w:t>Полный фото-видео отчёт</w:t>
      </w:r>
      <w:r>
        <w:t xml:space="preserve"> — обо всех стадиях ремонта (по желанию)</w:t>
      </w:r>
    </w:p>
    <w:p>
      <w:pPr>
        <w:pStyle w:val="Heading1"/>
      </w:pPr>
      <w:r>
        <w:t>Основные виды услуг</w:t>
      </w:r>
    </w:p>
    <w:p>
      <w:pPr>
        <w:pStyle w:val="Heading2"/>
      </w:pPr>
      <w:r>
        <w:t>Слесарный участок</w:t>
      </w:r>
    </w:p>
    <w:p>
      <w:pPr>
        <w:pStyle w:val="ListBullet"/>
      </w:pPr>
      <w:r>
        <w:t>Плановое ТО</w:t>
      </w:r>
    </w:p>
    <w:p>
      <w:pPr>
        <w:pStyle w:val="ListBullet"/>
      </w:pPr>
      <w:r>
        <w:t>Замена масла в двигателе, трансмиссии</w:t>
      </w:r>
    </w:p>
    <w:p>
      <w:pPr>
        <w:pStyle w:val="ListBullet"/>
      </w:pPr>
      <w:r>
        <w:t>Капремонт двигателей, МКПП</w:t>
      </w:r>
    </w:p>
    <w:p>
      <w:pPr>
        <w:pStyle w:val="ListBullet"/>
      </w:pPr>
      <w:r>
        <w:t>Ремонт тормозной системы</w:t>
      </w:r>
    </w:p>
    <w:p>
      <w:pPr>
        <w:pStyle w:val="ListBullet"/>
      </w:pPr>
      <w:r>
        <w:t>Ремонт топливной аппаратуры</w:t>
      </w:r>
    </w:p>
    <w:p>
      <w:pPr>
        <w:pStyle w:val="ListBullet"/>
      </w:pPr>
      <w:r>
        <w:t>Ремонт генераторов, стартеров, рулевых реек</w:t>
      </w:r>
    </w:p>
    <w:p>
      <w:pPr>
        <w:pStyle w:val="ListBullet"/>
      </w:pPr>
      <w:r>
        <w:t>Компьютерная диагностика</w:t>
      </w:r>
    </w:p>
    <w:p>
      <w:pPr>
        <w:pStyle w:val="ListBullet"/>
      </w:pPr>
      <w:r>
        <w:t>Диагностика и ремонт электрооборудования</w:t>
      </w:r>
    </w:p>
    <w:p>
      <w:pPr>
        <w:pStyle w:val="ListBullet"/>
      </w:pPr>
      <w:r>
        <w:t>Установка доп. оборудования</w:t>
      </w:r>
    </w:p>
    <w:p>
      <w:pPr>
        <w:pStyle w:val="ListBullet"/>
      </w:pPr>
      <w:r>
        <w:t>Ремонт и заправка кондиционеров</w:t>
      </w:r>
    </w:p>
    <w:p>
      <w:pPr>
        <w:pStyle w:val="ListBullet"/>
      </w:pPr>
      <w:r>
        <w:t>Сход-развал 3D с отчётом</w:t>
      </w:r>
    </w:p>
    <w:p>
      <w:pPr>
        <w:pStyle w:val="ListBullet"/>
      </w:pPr>
      <w:r>
        <w:t>Шиномонтаж</w:t>
      </w:r>
    </w:p>
    <w:p>
      <w:pPr>
        <w:pStyle w:val="Heading2"/>
      </w:pPr>
      <w:r>
        <w:t>Малярно-кузовной цех</w:t>
      </w:r>
    </w:p>
    <w:p>
      <w:pPr>
        <w:pStyle w:val="ListBullet"/>
      </w:pPr>
      <w:r>
        <w:t>Кузовной ремонт любой сложности</w:t>
      </w:r>
    </w:p>
    <w:p>
      <w:pPr>
        <w:pStyle w:val="ListBullet"/>
      </w:pPr>
      <w:r>
        <w:t>Удаление вмятин без покраски</w:t>
      </w:r>
    </w:p>
    <w:p>
      <w:pPr>
        <w:pStyle w:val="ListBullet"/>
      </w:pPr>
      <w:r>
        <w:t>Замена лобовых стёкол</w:t>
      </w:r>
    </w:p>
    <w:p>
      <w:pPr>
        <w:pStyle w:val="ListBullet"/>
      </w:pPr>
      <w:r>
        <w:t>Ремонт бамперов</w:t>
      </w:r>
    </w:p>
    <w:p>
      <w:pPr>
        <w:pStyle w:val="ListBullet"/>
      </w:pPr>
      <w:r>
        <w:t>Ремонт/замена порогов на всех марках авто</w:t>
      </w:r>
    </w:p>
    <w:p>
      <w:pPr>
        <w:pStyle w:val="ListBullet"/>
      </w:pPr>
      <w:r>
        <w:t>Сварка аргоном</w:t>
      </w:r>
    </w:p>
    <w:p>
      <w:pPr>
        <w:pStyle w:val="ListBullet"/>
      </w:pPr>
      <w:r>
        <w:t>Покраска в камере</w:t>
      </w:r>
    </w:p>
    <w:p>
      <w:pPr>
        <w:pStyle w:val="ListBullet"/>
      </w:pPr>
      <w:r>
        <w:t>Подбор цвета</w:t>
      </w:r>
    </w:p>
    <w:p>
      <w:pPr>
        <w:pStyle w:val="ListBullet"/>
      </w:pPr>
      <w:r>
        <w:t>Полировка кузова</w:t>
      </w:r>
    </w:p>
    <w:p>
      <w:r>
        <w:br w:type="page"/>
      </w:r>
    </w:p>
    <w:p>
      <w:pPr>
        <w:pStyle w:val="Heading1"/>
      </w:pPr>
      <w:r>
        <w:t>Стоимость нормо-часа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3230"/>
            <w:shd w:fill="E8E8E8"/>
          </w:tcPr>
          <w:p>
            <w:r>
              <w:rPr>
                <w:color w:val="000000"/>
              </w:rPr>
            </w:r>
            <w:r>
              <w:rPr>
                <w:rFonts w:ascii="Times New Roman" w:hAnsi="Times New Roman"/>
                <w:b/>
                <w:sz w:val="22"/>
              </w:rPr>
              <w:t>Класс автомобиля</w:t>
            </w:r>
          </w:p>
        </w:tc>
        <w:tc>
          <w:tcPr>
            <w:tcW w:type="dxa" w:w="3230"/>
            <w:shd w:fill="E8E8E8"/>
          </w:tcPr>
          <w:p>
            <w:r>
              <w:rPr>
                <w:color w:val="000000"/>
              </w:rPr>
            </w:r>
            <w:r>
              <w:rPr>
                <w:rFonts w:ascii="Times New Roman" w:hAnsi="Times New Roman"/>
                <w:b/>
                <w:sz w:val="22"/>
              </w:rPr>
              <w:t>Слесарные работы</w:t>
            </w:r>
          </w:p>
        </w:tc>
        <w:tc>
          <w:tcPr>
            <w:tcW w:type="dxa" w:w="3230"/>
            <w:shd w:fill="E8E8E8"/>
          </w:tcPr>
          <w:p>
            <w:r>
              <w:rPr>
                <w:color w:val="000000"/>
              </w:rPr>
            </w:r>
            <w:r>
              <w:rPr>
                <w:rFonts w:ascii="Times New Roman" w:hAnsi="Times New Roman"/>
                <w:b/>
                <w:sz w:val="22"/>
              </w:rPr>
              <w:t>Кузов и покраска</w:t>
            </w:r>
          </w:p>
        </w:tc>
      </w:tr>
      <w:tr>
        <w:tc>
          <w:tcPr>
            <w:tcW w:type="dxa" w:w="3230"/>
          </w:tcPr>
          <w:p>
            <w:r/>
            <w:r>
              <w:rPr>
                <w:rFonts w:ascii="Times New Roman" w:hAnsi="Times New Roman"/>
                <w:sz w:val="22"/>
              </w:rPr>
              <w:t>Легковые авто (отечественные)</w:t>
            </w:r>
          </w:p>
        </w:tc>
        <w:tc>
          <w:tcPr>
            <w:tcW w:type="dxa" w:w="3230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sz w:val="22"/>
              </w:rPr>
              <w:t>1 300 ₽</w:t>
            </w:r>
          </w:p>
        </w:tc>
        <w:tc>
          <w:tcPr>
            <w:tcW w:type="dxa" w:w="3230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sz w:val="22"/>
              </w:rPr>
              <w:t>1 300 ₽</w:t>
            </w:r>
          </w:p>
        </w:tc>
      </w:tr>
      <w:tr>
        <w:tc>
          <w:tcPr>
            <w:tcW w:type="dxa" w:w="3230"/>
          </w:tcPr>
          <w:p>
            <w:r/>
            <w:r>
              <w:rPr>
                <w:rFonts w:ascii="Times New Roman" w:hAnsi="Times New Roman"/>
                <w:sz w:val="22"/>
              </w:rPr>
              <w:t>Легковые авто (иномарки)</w:t>
            </w:r>
          </w:p>
        </w:tc>
        <w:tc>
          <w:tcPr>
            <w:tcW w:type="dxa" w:w="3230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sz w:val="22"/>
              </w:rPr>
              <w:t>1 600 ₽</w:t>
            </w:r>
          </w:p>
        </w:tc>
        <w:tc>
          <w:tcPr>
            <w:tcW w:type="dxa" w:w="3230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sz w:val="22"/>
              </w:rPr>
              <w:t>1 600 ₽</w:t>
            </w:r>
          </w:p>
        </w:tc>
      </w:tr>
      <w:tr>
        <w:tc>
          <w:tcPr>
            <w:tcW w:type="dxa" w:w="3230"/>
          </w:tcPr>
          <w:p>
            <w:r/>
            <w:r>
              <w:rPr>
                <w:rFonts w:ascii="Times New Roman" w:hAnsi="Times New Roman"/>
                <w:sz w:val="22"/>
              </w:rPr>
              <w:t>Внедорожники, кроссоверы</w:t>
            </w:r>
          </w:p>
        </w:tc>
        <w:tc>
          <w:tcPr>
            <w:tcW w:type="dxa" w:w="3230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sz w:val="22"/>
              </w:rPr>
              <w:t>1 800 ₽</w:t>
            </w:r>
          </w:p>
        </w:tc>
        <w:tc>
          <w:tcPr>
            <w:tcW w:type="dxa" w:w="3230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sz w:val="22"/>
              </w:rPr>
              <w:t>1 800 ₽</w:t>
            </w:r>
          </w:p>
        </w:tc>
      </w:tr>
      <w:tr>
        <w:tc>
          <w:tcPr>
            <w:tcW w:type="dxa" w:w="3230"/>
          </w:tcPr>
          <w:p>
            <w:r/>
            <w:r>
              <w:rPr>
                <w:rFonts w:ascii="Times New Roman" w:hAnsi="Times New Roman"/>
                <w:sz w:val="22"/>
              </w:rPr>
              <w:t>Коммерческий транспорт</w:t>
              <w:br/>
              <w:t>(газели, микроавтобусы)</w:t>
            </w:r>
          </w:p>
        </w:tc>
        <w:tc>
          <w:tcPr>
            <w:tcW w:type="dxa" w:w="3230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sz w:val="22"/>
              </w:rPr>
              <w:t>2 500 ₽</w:t>
            </w:r>
          </w:p>
        </w:tc>
        <w:tc>
          <w:tcPr>
            <w:tcW w:type="dxa" w:w="3230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sz w:val="22"/>
              </w:rPr>
              <w:t>2 500 ₽</w:t>
            </w:r>
          </w:p>
        </w:tc>
      </w:tr>
    </w:tbl>
    <w:p/>
    <w:p>
      <w:pPr>
        <w:pStyle w:val="Heading1"/>
      </w:pPr>
      <w:r>
        <w:t>Стоимость ЛКМ на один элемент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44"/>
            <w:shd w:fill="E8E8E8"/>
          </w:tcPr>
          <w:p>
            <w:r/>
            <w:r>
              <w:rPr>
                <w:rFonts w:ascii="Times New Roman" w:hAnsi="Times New Roman"/>
                <w:b/>
                <w:sz w:val="22"/>
              </w:rPr>
              <w:t>Тип ЛКМ</w:t>
            </w:r>
          </w:p>
        </w:tc>
        <w:tc>
          <w:tcPr>
            <w:tcW w:type="dxa" w:w="4844"/>
            <w:shd w:fill="E8E8E8"/>
          </w:tcPr>
          <w:p>
            <w:r/>
            <w:r>
              <w:rPr>
                <w:rFonts w:ascii="Times New Roman" w:hAnsi="Times New Roman"/>
                <w:b/>
                <w:sz w:val="22"/>
              </w:rPr>
              <w:t>Стоимость, ₽</w:t>
            </w:r>
          </w:p>
        </w:tc>
      </w:tr>
      <w:tr>
        <w:tc>
          <w:tcPr>
            <w:tcW w:type="dxa" w:w="4844"/>
          </w:tcPr>
          <w:p>
            <w:r/>
            <w:r>
              <w:rPr>
                <w:rFonts w:ascii="Times New Roman" w:hAnsi="Times New Roman"/>
                <w:sz w:val="22"/>
              </w:rPr>
              <w:t>Акрил</w:t>
            </w:r>
          </w:p>
        </w:tc>
        <w:tc>
          <w:tcPr>
            <w:tcW w:type="dxa" w:w="4844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sz w:val="22"/>
              </w:rPr>
              <w:t>2 300</w:t>
            </w:r>
          </w:p>
        </w:tc>
      </w:tr>
      <w:tr>
        <w:tc>
          <w:tcPr>
            <w:tcW w:type="dxa" w:w="4844"/>
          </w:tcPr>
          <w:p>
            <w:r/>
            <w:r>
              <w:rPr>
                <w:rFonts w:ascii="Times New Roman" w:hAnsi="Times New Roman"/>
                <w:sz w:val="22"/>
              </w:rPr>
              <w:t>Металлик</w:t>
            </w:r>
          </w:p>
        </w:tc>
        <w:tc>
          <w:tcPr>
            <w:tcW w:type="dxa" w:w="4844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sz w:val="22"/>
              </w:rPr>
              <w:t>2 500</w:t>
            </w:r>
          </w:p>
        </w:tc>
      </w:tr>
      <w:tr>
        <w:tc>
          <w:tcPr>
            <w:tcW w:type="dxa" w:w="4844"/>
          </w:tcPr>
          <w:p>
            <w:r/>
            <w:r>
              <w:rPr>
                <w:rFonts w:ascii="Times New Roman" w:hAnsi="Times New Roman"/>
                <w:sz w:val="22"/>
              </w:rPr>
              <w:t>Перламутр</w:t>
            </w:r>
          </w:p>
        </w:tc>
        <w:tc>
          <w:tcPr>
            <w:tcW w:type="dxa" w:w="4844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sz w:val="22"/>
              </w:rPr>
              <w:t>3 000</w:t>
            </w:r>
          </w:p>
        </w:tc>
      </w:tr>
      <w:tr>
        <w:tc>
          <w:tcPr>
            <w:tcW w:type="dxa" w:w="4844"/>
          </w:tcPr>
          <w:p>
            <w:r/>
            <w:r>
              <w:rPr>
                <w:rFonts w:ascii="Times New Roman" w:hAnsi="Times New Roman"/>
                <w:sz w:val="22"/>
              </w:rPr>
              <w:t>Подбор колера</w:t>
            </w:r>
          </w:p>
        </w:tc>
        <w:tc>
          <w:tcPr>
            <w:tcW w:type="dxa" w:w="4844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sz w:val="22"/>
              </w:rPr>
              <w:t>800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44"/>
            <w:shd w:fill="E8E8E8"/>
          </w:tcPr>
          <w:p>
            <w:r/>
            <w:r>
              <w:rPr>
                <w:rFonts w:ascii="Times New Roman" w:hAnsi="Times New Roman"/>
                <w:b/>
                <w:sz w:val="22"/>
              </w:rPr>
              <w:t>Коэффициент площади детали</w:t>
            </w:r>
          </w:p>
        </w:tc>
        <w:tc>
          <w:tcPr>
            <w:tcW w:type="dxa" w:w="4844"/>
            <w:shd w:fill="E8E8E8"/>
          </w:tcPr>
          <w:p>
            <w:r/>
            <w:r>
              <w:rPr>
                <w:rFonts w:ascii="Times New Roman" w:hAnsi="Times New Roman"/>
                <w:b/>
                <w:sz w:val="22"/>
              </w:rPr>
              <w:t>Коэф.</w:t>
            </w:r>
          </w:p>
        </w:tc>
      </w:tr>
      <w:tr>
        <w:tc>
          <w:tcPr>
            <w:tcW w:type="dxa" w:w="4844"/>
          </w:tcPr>
          <w:p>
            <w:r/>
            <w:r>
              <w:rPr>
                <w:rFonts w:ascii="Times New Roman" w:hAnsi="Times New Roman"/>
                <w:sz w:val="22"/>
              </w:rPr>
              <w:t>Крыша (большая площадь)</w:t>
            </w:r>
          </w:p>
        </w:tc>
        <w:tc>
          <w:tcPr>
            <w:tcW w:type="dxa" w:w="4844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sz w:val="22"/>
              </w:rPr>
              <w:t>1,9</w:t>
            </w:r>
          </w:p>
        </w:tc>
      </w:tr>
      <w:tr>
        <w:tc>
          <w:tcPr>
            <w:tcW w:type="dxa" w:w="4844"/>
          </w:tcPr>
          <w:p>
            <w:r/>
            <w:r>
              <w:rPr>
                <w:rFonts w:ascii="Times New Roman" w:hAnsi="Times New Roman"/>
                <w:sz w:val="22"/>
              </w:rPr>
              <w:t>Капот, панель боковины (больше средней)</w:t>
            </w:r>
          </w:p>
        </w:tc>
        <w:tc>
          <w:tcPr>
            <w:tcW w:type="dxa" w:w="4844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sz w:val="22"/>
              </w:rPr>
              <w:t>1,5</w:t>
            </w:r>
          </w:p>
        </w:tc>
      </w:tr>
      <w:tr>
        <w:tc>
          <w:tcPr>
            <w:tcW w:type="dxa" w:w="4844"/>
          </w:tcPr>
          <w:p>
            <w:r/>
            <w:r>
              <w:rPr>
                <w:rFonts w:ascii="Times New Roman" w:hAnsi="Times New Roman"/>
                <w:sz w:val="22"/>
              </w:rPr>
              <w:t>Рамка радиатора, лонжерон, стойки, пороги (меньше средней)</w:t>
            </w:r>
          </w:p>
        </w:tc>
        <w:tc>
          <w:tcPr>
            <w:tcW w:type="dxa" w:w="4844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sz w:val="22"/>
              </w:rPr>
              <w:t>0,7</w:t>
            </w:r>
          </w:p>
        </w:tc>
      </w:tr>
      <w:tr>
        <w:tc>
          <w:tcPr>
            <w:tcW w:type="dxa" w:w="4844"/>
          </w:tcPr>
          <w:p>
            <w:r/>
            <w:r>
              <w:rPr>
                <w:rFonts w:ascii="Times New Roman" w:hAnsi="Times New Roman"/>
                <w:sz w:val="22"/>
              </w:rPr>
              <w:t>Зеркало, молдинги (малая площадь)</w:t>
            </w:r>
          </w:p>
        </w:tc>
        <w:tc>
          <w:tcPr>
            <w:tcW w:type="dxa" w:w="4844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sz w:val="22"/>
              </w:rPr>
              <w:t>0,3</w:t>
            </w:r>
          </w:p>
        </w:tc>
      </w:tr>
    </w:tbl>
    <w:p>
      <w:r>
        <w:br w:type="page"/>
      </w:r>
    </w:p>
    <w:p>
      <w:pPr>
        <w:pStyle w:val="Heading1"/>
      </w:pPr>
      <w:r>
        <w:t>Дополнительные способы экономии</w:t>
      </w:r>
    </w:p>
    <w:p>
      <w:pPr>
        <w:pStyle w:val="Heading2"/>
      </w:pPr>
      <w:r>
        <w:t>1. Экономия на неоригинальных запчастях</w:t>
      </w:r>
    </w:p>
    <w:p>
      <w:r>
        <w:t xml:space="preserve">По согласованию с заказчиком используем неоригинальные запчасти от проверенных производителей. </w:t>
      </w:r>
      <w:r>
        <w:rPr>
          <w:b/>
        </w:rPr>
        <w:t>Сумма счёта сокращается вдвое.</w:t>
      </w:r>
    </w:p>
    <w:p>
      <w:pPr>
        <w:pStyle w:val="Heading2"/>
      </w:pPr>
      <w:r>
        <w:t>2. Экономия на ремонте дорогостоящих деталей</w:t>
      </w:r>
    </w:p>
    <w:p>
      <w:r>
        <w:t>Имея все виды сварочных аппаратов, надёжно восстанавливаем разрывы и трещины креплений двигателя, КПП и подвесного оборудования. Избегаете покупки дорогих агрегатов и простоя.</w:t>
      </w:r>
    </w:p>
    <w:p>
      <w:pPr>
        <w:pStyle w:val="Heading2"/>
      </w:pPr>
      <w:r>
        <w:t>3. Экономия на кузовном ремонте — до 50%</w:t>
      </w:r>
    </w:p>
    <w:p>
      <w:r>
        <w:t>Восстанавливаем редкие и дорогие детали кузова, включая алюминиевые. Основная сумма кузовного ремонта на 70% состоит из запчастей — восстанавливая детали, мы сокращаем счёт вдвое.</w:t>
      </w:r>
    </w:p>
    <w:p/>
    <w:p>
      <w:r>
        <w:rPr>
          <w:b/>
          <w:sz w:val="26"/>
        </w:rPr>
        <w:t>Гарантия:</w:t>
      </w:r>
    </w:p>
    <w:p>
      <w:r>
        <w:t>• Кузовные работы — 6 месяцев</w:t>
      </w:r>
    </w:p>
    <w:p>
      <w:r>
        <w:t>• Покрасочные работы — 6 месяцев</w:t>
      </w:r>
    </w:p>
    <w:p>
      <w:r>
        <w:t>• Слесарные работы — 20 дней</w:t>
      </w:r>
    </w:p>
    <w:p>
      <w:r>
        <w:t>• Ремонт агрегатов — 6 000 км или 4 месяца</w:t>
      </w:r>
    </w:p>
    <w:p>
      <w:pPr>
        <w:pStyle w:val="Heading1"/>
      </w:pPr>
      <w:r>
        <w:t>Скидки для сотрудников Вашей организации</w:t>
      </w:r>
    </w:p>
    <w:p>
      <w:r>
        <w:t xml:space="preserve">На ремонт </w:t>
      </w:r>
      <w:r>
        <w:rPr>
          <w:b/>
        </w:rPr>
        <w:t>личного транспорта</w:t>
      </w:r>
      <w:r>
        <w:t xml:space="preserve"> всех сотрудников Вашей организации: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3230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color w:val="C85000"/>
                <w:sz w:val="40"/>
              </w:rPr>
              <w:t>15%</w:t>
            </w:r>
            <w:r>
              <w:br/>
            </w:r>
            <w:r>
              <w:rPr>
                <w:rFonts w:ascii="Times New Roman" w:hAnsi="Times New Roman"/>
                <w:sz w:val="22"/>
              </w:rPr>
              <w:t>Директору</w:t>
            </w:r>
          </w:p>
        </w:tc>
        <w:tc>
          <w:tcPr>
            <w:tcW w:type="dxa" w:w="3230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color w:val="C85000"/>
                <w:sz w:val="40"/>
              </w:rPr>
              <w:t>10%</w:t>
            </w:r>
            <w:r>
              <w:br/>
            </w:r>
            <w:r>
              <w:rPr>
                <w:rFonts w:ascii="Times New Roman" w:hAnsi="Times New Roman"/>
                <w:sz w:val="22"/>
              </w:rPr>
              <w:t>Руководящему</w:t>
              <w:br/>
              <w:t>составу</w:t>
            </w:r>
          </w:p>
        </w:tc>
        <w:tc>
          <w:tcPr>
            <w:tcW w:type="dxa" w:w="3230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color w:val="C85000"/>
                <w:sz w:val="40"/>
              </w:rPr>
              <w:t>5%</w:t>
            </w:r>
            <w:r>
              <w:br/>
            </w:r>
            <w:r>
              <w:rPr>
                <w:rFonts w:ascii="Times New Roman" w:hAnsi="Times New Roman"/>
                <w:sz w:val="22"/>
              </w:rPr>
              <w:t>Сотрудникам</w:t>
            </w:r>
          </w:p>
        </w:tc>
      </w:tr>
    </w:tbl>
    <w:p/>
    <w:p/>
    <w:p>
      <w:pPr>
        <w:jc w:val="center"/>
      </w:pPr>
      <w:r>
        <w:rPr>
          <w:b/>
          <w:sz w:val="24"/>
        </w:rPr>
        <w:t>Приём и выдача автомобилей — без выходных с 09:00 до 18:00</w:t>
      </w:r>
    </w:p>
    <w:p>
      <w:pPr>
        <w:jc w:val="center"/>
      </w:pPr>
      <w:r>
        <w:t>тел. +7 (904) 200-02-90 · e-mail: 89042000290@mail.ru · vk.com/autot11</w:t>
      </w:r>
    </w:p>
    <w:p>
      <w:pPr>
        <w:jc w:val="center"/>
      </w:pPr>
      <w:r>
        <w:t>167004, Республика Коми, г. Сыктывкар, ул. Станционная, 78, 2 этаж (приёмка)</w:t>
      </w:r>
    </w:p>
    <w:p/>
    <w:p>
      <w:pPr>
        <w:jc w:val="center"/>
      </w:pPr>
      <w:r>
        <w:rPr>
          <w:color w:val="646464"/>
          <w:sz w:val="22"/>
        </w:rPr>
        <w:t>Мы очень надеемся, что наше предложение заинтересовало Вас, и уверены, что работая с Автотехцентром «АвтоТехнология», Вы сразу почувствуете экономию бюджета.</w:t>
      </w:r>
    </w:p>
    <w:p/>
    <w:p>
      <w:pPr>
        <w:jc w:val="center"/>
      </w:pPr>
      <w:r>
        <w:t>С уважением,</w:t>
        <w:br/>
      </w:r>
      <w:r>
        <w:rPr>
          <w:b/>
        </w:rPr>
        <w:t>ИП Вавилова Т.В.</w:t>
      </w:r>
      <w:r>
        <w:br/>
        <w:t>Автотехцентр «АвтоТехнология»</w:t>
      </w:r>
    </w:p>
    <w:sectPr w:rsidR="00FC693F" w:rsidRPr="0006063C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